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FD" w:rsidRDefault="00663C3B" w:rsidP="0001561F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</w:t>
      </w:r>
      <w:r w:rsidR="0001561F">
        <w:rPr>
          <w:sz w:val="19"/>
        </w:rPr>
        <w:t>OSNOVNA ŠKOLA OSTROG</w:t>
      </w:r>
    </w:p>
    <w:p w:rsidR="00557735" w:rsidRDefault="00557735" w:rsidP="00557735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PUT SV. LOVRE 2</w:t>
      </w:r>
      <w:r w:rsidR="00663C3B">
        <w:rPr>
          <w:sz w:val="19"/>
        </w:rPr>
        <w:t xml:space="preserve">  </w:t>
      </w:r>
    </w:p>
    <w:p w:rsidR="0001561F" w:rsidRDefault="00557735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KAŠTEL LUKŠIĆ</w:t>
      </w:r>
    </w:p>
    <w:p w:rsidR="0001561F" w:rsidRDefault="00663C3B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</w:t>
      </w:r>
      <w:hyperlink r:id="rId5" w:history="1">
        <w:r w:rsidR="00557735" w:rsidRPr="00984638">
          <w:rPr>
            <w:rStyle w:val="Hiperveza"/>
            <w:sz w:val="19"/>
          </w:rPr>
          <w:t>TEL:</w:t>
        </w:r>
        <w:r w:rsidR="00557735">
          <w:rPr>
            <w:rStyle w:val="Hiperveza"/>
            <w:sz w:val="19"/>
          </w:rPr>
          <w:t xml:space="preserve"> </w:t>
        </w:r>
        <w:r w:rsidR="00557735" w:rsidRPr="00984638">
          <w:rPr>
            <w:rStyle w:val="Hiperveza"/>
            <w:sz w:val="19"/>
          </w:rPr>
          <w:t>021/227-033</w:t>
        </w:r>
      </w:hyperlink>
    </w:p>
    <w:p w:rsidR="00557735" w:rsidRDefault="00557735" w:rsidP="00557735">
      <w:pPr>
        <w:pStyle w:val="Tijeloteksta"/>
        <w:spacing w:before="10"/>
        <w:ind w:left="0" w:firstLine="100"/>
        <w:rPr>
          <w:sz w:val="19"/>
        </w:rPr>
      </w:pPr>
      <w:r>
        <w:rPr>
          <w:sz w:val="19"/>
        </w:rPr>
        <w:t>e-mail: os-ostrog@os-ostrog.hr</w:t>
      </w:r>
    </w:p>
    <w:p w:rsidR="007332FD" w:rsidRDefault="00557735">
      <w:pPr>
        <w:ind w:left="100"/>
        <w:rPr>
          <w:sz w:val="20"/>
        </w:rPr>
      </w:pPr>
      <w:r>
        <w:rPr>
          <w:sz w:val="18"/>
        </w:rPr>
        <w:t>KLASA</w:t>
      </w:r>
      <w:r w:rsidR="00E7331D">
        <w:rPr>
          <w:sz w:val="20"/>
        </w:rPr>
        <w:t>: 112-01/20-01/</w:t>
      </w:r>
      <w:r>
        <w:rPr>
          <w:sz w:val="20"/>
        </w:rPr>
        <w:t>01</w:t>
      </w:r>
    </w:p>
    <w:p w:rsidR="007332FD" w:rsidRDefault="00557735">
      <w:pPr>
        <w:spacing w:before="1"/>
        <w:ind w:left="100"/>
        <w:rPr>
          <w:sz w:val="20"/>
        </w:rPr>
      </w:pPr>
      <w:r>
        <w:rPr>
          <w:sz w:val="18"/>
        </w:rPr>
        <w:t>URBROJ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 w:rsidR="00676E58">
        <w:rPr>
          <w:spacing w:val="-4"/>
          <w:sz w:val="20"/>
        </w:rPr>
        <w:t>2134/</w:t>
      </w:r>
      <w:r>
        <w:rPr>
          <w:spacing w:val="-4"/>
          <w:sz w:val="20"/>
        </w:rPr>
        <w:t>01-14-2-20-01</w:t>
      </w:r>
    </w:p>
    <w:p w:rsidR="007332FD" w:rsidRDefault="00B82CFF">
      <w:pPr>
        <w:pStyle w:val="Tijeloteksta"/>
      </w:pPr>
      <w:r>
        <w:t>Kaštel Lukšić, 22</w:t>
      </w:r>
      <w:bookmarkStart w:id="0" w:name="_GoBack"/>
      <w:bookmarkEnd w:id="0"/>
      <w:r w:rsidR="0001561F">
        <w:t>.01.2020.</w:t>
      </w:r>
      <w:r w:rsidR="00F070F7">
        <w:t xml:space="preserve"> </w:t>
      </w:r>
      <w:r w:rsidR="0001561F">
        <w:t>godine</w:t>
      </w:r>
    </w:p>
    <w:p w:rsidR="007332FD" w:rsidRDefault="007332FD">
      <w:pPr>
        <w:pStyle w:val="Tijeloteksta"/>
        <w:spacing w:before="11"/>
        <w:ind w:left="0"/>
        <w:rPr>
          <w:sz w:val="21"/>
        </w:rPr>
      </w:pPr>
    </w:p>
    <w:p w:rsidR="007332FD" w:rsidRDefault="00557735" w:rsidP="009F57DD">
      <w:pPr>
        <w:pStyle w:val="Tijeloteksta"/>
        <w:spacing w:line="280" w:lineRule="auto"/>
      </w:pPr>
      <w:r>
        <w:t>Temeljem članka 107. Zakona o odgoju i obrazovanju u osnovnoj i sred</w:t>
      </w:r>
      <w:r w:rsidR="00FA0EBE">
        <w:t>njoj školi (Narodne novine br.</w:t>
      </w:r>
      <w:r>
        <w:t xml:space="preserve"> 87./08., 86./09., 92./10, 105./10. 90./11., 5./12., 16./12., 86./12., 1</w:t>
      </w:r>
      <w:r w:rsidR="00F070F7">
        <w:t>26/12.,94./13., 152/14., 7/17.,</w:t>
      </w:r>
      <w:r>
        <w:t xml:space="preserve"> 68/18.</w:t>
      </w:r>
      <w:r w:rsidR="0001561F">
        <w:t xml:space="preserve">, 98/19), </w:t>
      </w:r>
      <w:r w:rsidR="00FA0EBE">
        <w:t>članak 57.  Zakona o radu</w:t>
      </w:r>
      <w:r w:rsidR="00BD3B3A">
        <w:t xml:space="preserve"> (Narodne novine</w:t>
      </w:r>
      <w:r w:rsidR="00FA0EBE">
        <w:t xml:space="preserve"> br. 93/14, 127/17) i </w:t>
      </w:r>
      <w:r w:rsidR="0001561F">
        <w:t>članka 80</w:t>
      </w:r>
      <w:r w:rsidR="00FA0EBE">
        <w:t>. Statuta škole</w:t>
      </w:r>
      <w:r>
        <w:t>, ravnateljica Osnovne šk</w:t>
      </w:r>
      <w:r w:rsidR="00663C3B">
        <w:t>ole Ostro</w:t>
      </w:r>
      <w:r w:rsidR="0001561F">
        <w:t xml:space="preserve">g, Kaštel Lukšić </w:t>
      </w:r>
      <w:r>
        <w:t>raspisuje</w:t>
      </w:r>
      <w:r w:rsidR="009F57DD">
        <w:t xml:space="preserve"> </w:t>
      </w:r>
      <w:r w:rsidR="0001561F">
        <w:t>dana 21.01. 2020</w:t>
      </w:r>
      <w:r>
        <w:t>.godine</w:t>
      </w:r>
    </w:p>
    <w:p w:rsidR="007332FD" w:rsidRDefault="007332FD">
      <w:pPr>
        <w:pStyle w:val="Tijeloteksta"/>
        <w:spacing w:before="1"/>
        <w:ind w:left="0"/>
      </w:pPr>
    </w:p>
    <w:p w:rsidR="007332FD" w:rsidRDefault="00557735">
      <w:pPr>
        <w:pStyle w:val="Naslov1"/>
        <w:ind w:left="3042" w:right="3062" w:firstLine="0"/>
        <w:jc w:val="center"/>
      </w:pPr>
      <w:r>
        <w:t>NATJEČAJ ZA ZASNIVANJE RADNOG ODNOSA</w:t>
      </w:r>
    </w:p>
    <w:p w:rsidR="007332FD" w:rsidRDefault="007332FD">
      <w:pPr>
        <w:pStyle w:val="Tijeloteksta"/>
        <w:spacing w:before="1"/>
        <w:ind w:left="0"/>
        <w:rPr>
          <w:b/>
        </w:rPr>
      </w:pPr>
    </w:p>
    <w:p w:rsidR="007332FD" w:rsidRDefault="00557735" w:rsidP="009F57DD">
      <w:pPr>
        <w:ind w:left="100"/>
        <w:rPr>
          <w:b/>
          <w:sz w:val="20"/>
        </w:rPr>
      </w:pPr>
      <w:r>
        <w:rPr>
          <w:b/>
          <w:sz w:val="20"/>
        </w:rPr>
        <w:t>RADNO MJESTO: Stručni suradnik/</w:t>
      </w:r>
      <w:proofErr w:type="spellStart"/>
      <w:r>
        <w:rPr>
          <w:b/>
          <w:sz w:val="20"/>
        </w:rPr>
        <w:t>ica</w:t>
      </w:r>
      <w:proofErr w:type="spellEnd"/>
      <w:r>
        <w:rPr>
          <w:b/>
          <w:sz w:val="20"/>
        </w:rPr>
        <w:t xml:space="preserve"> – pripravnik/</w:t>
      </w:r>
      <w:proofErr w:type="spellStart"/>
      <w:r>
        <w:rPr>
          <w:b/>
          <w:sz w:val="20"/>
        </w:rPr>
        <w:t>ica</w:t>
      </w:r>
      <w:proofErr w:type="spellEnd"/>
      <w:r>
        <w:rPr>
          <w:b/>
          <w:sz w:val="20"/>
        </w:rPr>
        <w:t xml:space="preserve"> – provedba mjere ,, Stjecanje prvog radnog iskustva pripravništva'' čiji je nositelj Hrvatski zavod za zapošljavanje (HZZ)</w:t>
      </w:r>
    </w:p>
    <w:p w:rsidR="007332FD" w:rsidRDefault="007332FD">
      <w:pPr>
        <w:pStyle w:val="Tijeloteksta"/>
        <w:spacing w:before="10"/>
        <w:ind w:left="0"/>
        <w:rPr>
          <w:b/>
          <w:sz w:val="19"/>
        </w:rPr>
      </w:pPr>
    </w:p>
    <w:p w:rsidR="007332FD" w:rsidRDefault="00557735">
      <w:pPr>
        <w:pStyle w:val="Odlomakpopisa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284"/>
        <w:rPr>
          <w:b/>
          <w:sz w:val="20"/>
        </w:rPr>
      </w:pPr>
      <w:r>
        <w:rPr>
          <w:b/>
          <w:sz w:val="20"/>
        </w:rPr>
        <w:t>Stručni suradnik/</w:t>
      </w:r>
      <w:proofErr w:type="spellStart"/>
      <w:r>
        <w:rPr>
          <w:b/>
          <w:sz w:val="20"/>
        </w:rPr>
        <w:t>ica</w:t>
      </w:r>
      <w:proofErr w:type="spellEnd"/>
      <w:r w:rsidR="00364D91">
        <w:rPr>
          <w:b/>
          <w:sz w:val="20"/>
        </w:rPr>
        <w:t xml:space="preserve">: </w:t>
      </w:r>
      <w:r w:rsidR="0001561F">
        <w:rPr>
          <w:b/>
          <w:sz w:val="20"/>
        </w:rPr>
        <w:t>pedagog/</w:t>
      </w:r>
      <w:proofErr w:type="spellStart"/>
      <w:r w:rsidR="0001561F">
        <w:rPr>
          <w:b/>
          <w:sz w:val="20"/>
        </w:rPr>
        <w:t>ica</w:t>
      </w:r>
      <w:proofErr w:type="spellEnd"/>
      <w:r w:rsidR="0001561F">
        <w:rPr>
          <w:b/>
          <w:sz w:val="20"/>
        </w:rPr>
        <w:t xml:space="preserve"> </w:t>
      </w:r>
    </w:p>
    <w:p w:rsidR="007332FD" w:rsidRDefault="00557735">
      <w:pPr>
        <w:pStyle w:val="Odlomakpopisa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b/>
          <w:sz w:val="20"/>
        </w:rPr>
      </w:pPr>
      <w:r>
        <w:rPr>
          <w:b/>
          <w:sz w:val="20"/>
        </w:rPr>
        <w:t>1 izvršitelj/</w:t>
      </w:r>
      <w:proofErr w:type="spellStart"/>
      <w:r>
        <w:rPr>
          <w:b/>
          <w:sz w:val="20"/>
        </w:rPr>
        <w:t>ica</w:t>
      </w:r>
      <w:proofErr w:type="spellEnd"/>
    </w:p>
    <w:p w:rsidR="007332FD" w:rsidRDefault="00557735">
      <w:pPr>
        <w:pStyle w:val="Odlomakpopisa"/>
        <w:numPr>
          <w:ilvl w:val="1"/>
          <w:numId w:val="2"/>
        </w:numPr>
        <w:tabs>
          <w:tab w:val="left" w:pos="1180"/>
          <w:tab w:val="left" w:pos="1181"/>
        </w:tabs>
        <w:spacing w:before="1" w:line="229" w:lineRule="exact"/>
        <w:ind w:hanging="361"/>
        <w:rPr>
          <w:b/>
          <w:sz w:val="20"/>
        </w:rPr>
      </w:pPr>
      <w:r>
        <w:rPr>
          <w:b/>
          <w:sz w:val="20"/>
        </w:rPr>
        <w:t>Na određeno puno radno vrijeme, 40 sati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tjedno</w:t>
      </w:r>
    </w:p>
    <w:p w:rsidR="007332FD" w:rsidRDefault="00557735">
      <w:pPr>
        <w:pStyle w:val="Odlomakpopisa"/>
        <w:numPr>
          <w:ilvl w:val="1"/>
          <w:numId w:val="2"/>
        </w:numPr>
        <w:tabs>
          <w:tab w:val="left" w:pos="1180"/>
          <w:tab w:val="left" w:pos="1181"/>
        </w:tabs>
        <w:spacing w:line="229" w:lineRule="exact"/>
        <w:ind w:hanging="361"/>
        <w:rPr>
          <w:b/>
          <w:sz w:val="20"/>
        </w:rPr>
      </w:pPr>
      <w:r>
        <w:rPr>
          <w:b/>
          <w:sz w:val="20"/>
        </w:rPr>
        <w:t>Pripravnik/pripravnica</w:t>
      </w:r>
    </w:p>
    <w:p w:rsidR="007332FD" w:rsidRDefault="007332FD">
      <w:pPr>
        <w:pStyle w:val="Tijeloteksta"/>
        <w:ind w:left="0"/>
        <w:rPr>
          <w:b/>
          <w:sz w:val="22"/>
        </w:rPr>
      </w:pPr>
    </w:p>
    <w:p w:rsidR="007332FD" w:rsidRDefault="007332FD">
      <w:pPr>
        <w:pStyle w:val="Tijeloteksta"/>
        <w:spacing w:before="1"/>
        <w:ind w:left="0"/>
        <w:rPr>
          <w:b/>
          <w:sz w:val="18"/>
        </w:rPr>
      </w:pPr>
    </w:p>
    <w:p w:rsidR="007332FD" w:rsidRDefault="00557735">
      <w:pPr>
        <w:ind w:left="100"/>
        <w:rPr>
          <w:b/>
          <w:sz w:val="20"/>
        </w:rPr>
      </w:pPr>
      <w:r>
        <w:rPr>
          <w:b/>
          <w:sz w:val="20"/>
        </w:rPr>
        <w:t>UVJETI:</w:t>
      </w:r>
    </w:p>
    <w:p w:rsidR="007332FD" w:rsidRDefault="007332FD">
      <w:pPr>
        <w:pStyle w:val="Tijeloteksta"/>
        <w:spacing w:before="1"/>
        <w:ind w:left="0"/>
        <w:rPr>
          <w:b/>
        </w:rPr>
      </w:pPr>
    </w:p>
    <w:p w:rsidR="007332FD" w:rsidRDefault="00557735" w:rsidP="00C34809">
      <w:pPr>
        <w:pStyle w:val="Tijeloteksta"/>
        <w:ind w:right="262"/>
      </w:pPr>
      <w:r>
        <w:t>Za prijem u radni odnos kandidati moraju ispunjavati uvjete</w:t>
      </w:r>
      <w:r w:rsidR="00FA0EBE">
        <w:t xml:space="preserve"> utvrđene člankom 105. </w:t>
      </w:r>
      <w:r>
        <w:t xml:space="preserve"> Zakona o odgoju i obrazovanju u osnovnoj i srednjoj školi (Narodne novine broj: 87</w:t>
      </w:r>
      <w:r w:rsidR="00A1355A">
        <w:t>/08., 86/09., 92/10., 105/10.,</w:t>
      </w:r>
      <w:r>
        <w:t xml:space="preserve"> 90/11.,5/12., 16/12., 86/12., 126/12., 94/13., 152/14., 7/17. i 68/18.</w:t>
      </w:r>
      <w:r w:rsidR="0001561F">
        <w:t>, 98/19</w:t>
      </w:r>
      <w:r w:rsidR="00C34809">
        <w:t xml:space="preserve">), te Pravilnikom o odgovarajućom vrsti obrazovanja učitelja i stručnih suradnika u osnovnoj školi </w:t>
      </w:r>
      <w:r w:rsidR="006C2EBC">
        <w:t>(NN 6/19)</w:t>
      </w:r>
      <w:r>
        <w:t>.</w:t>
      </w:r>
    </w:p>
    <w:p w:rsidR="007332FD" w:rsidRDefault="00557735">
      <w:pPr>
        <w:pStyle w:val="Tijeloteksta"/>
        <w:ind w:right="495"/>
      </w:pPr>
      <w:r>
        <w:t>U školskim ustanovama mjeru pripravništva mogu koristiti nezaposlene o</w:t>
      </w:r>
      <w:r w:rsidR="00983A9C">
        <w:t>sobe prijavljene u evidenciju ne</w:t>
      </w:r>
      <w:r>
        <w:t>zaposlenih bez staža osiguranja u obrazovnoj razini u kojoj se prvi put zapošljavaju.</w:t>
      </w:r>
    </w:p>
    <w:p w:rsidR="007332FD" w:rsidRDefault="007332FD">
      <w:pPr>
        <w:pStyle w:val="Tijeloteksta"/>
        <w:spacing w:before="11"/>
        <w:ind w:left="0"/>
        <w:rPr>
          <w:sz w:val="19"/>
        </w:rPr>
      </w:pPr>
    </w:p>
    <w:p w:rsidR="007332FD" w:rsidRDefault="00557735">
      <w:pPr>
        <w:pStyle w:val="Tijeloteksta"/>
        <w:spacing w:line="252" w:lineRule="auto"/>
        <w:ind w:right="323"/>
        <w:jc w:val="both"/>
      </w:pPr>
      <w:r>
        <w:t>U radni odnos ne može biti primljena osoba za čiji prijem postoje zapreke za zasnivanje radnog odnosa iz članka 106. Zakona o odgoju i obrazovanju u osnovnoj i sred</w:t>
      </w:r>
      <w:r w:rsidR="00BD3B3A">
        <w:t>njoj školi (NN br.</w:t>
      </w:r>
      <w:r>
        <w:t xml:space="preserve"> 87/08., 8</w:t>
      </w:r>
      <w:r w:rsidR="00A1355A">
        <w:t>6/09., 92/10., 105/10.,</w:t>
      </w:r>
      <w:r>
        <w:t xml:space="preserve"> 90/11., 16/12., 86/12., 12</w:t>
      </w:r>
      <w:r w:rsidR="003F548C">
        <w:t xml:space="preserve">6/12., 94/13., 152/14. ,7/17., </w:t>
      </w:r>
      <w:r>
        <w:t>68/18</w:t>
      </w:r>
      <w:r w:rsidR="003F548C">
        <w:t xml:space="preserve"> i</w:t>
      </w:r>
      <w:r w:rsidR="0001561F">
        <w:t xml:space="preserve"> 98/19</w:t>
      </w:r>
      <w:r>
        <w:t>).</w:t>
      </w:r>
    </w:p>
    <w:p w:rsidR="007332FD" w:rsidRDefault="007332FD">
      <w:pPr>
        <w:pStyle w:val="Tijeloteksta"/>
        <w:spacing w:before="5"/>
        <w:ind w:left="0"/>
      </w:pPr>
    </w:p>
    <w:p w:rsidR="007332FD" w:rsidRDefault="00557735">
      <w:pPr>
        <w:pStyle w:val="Tijeloteksta"/>
        <w:ind w:left="460"/>
      </w:pPr>
      <w:r>
        <w:t>Uz vlastoručno potpisanu prijavu kandidati trebaju priložiti:</w:t>
      </w:r>
    </w:p>
    <w:p w:rsidR="007332FD" w:rsidRDefault="00557735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before="1" w:line="245" w:lineRule="exact"/>
        <w:rPr>
          <w:sz w:val="20"/>
        </w:rPr>
      </w:pPr>
      <w:r>
        <w:rPr>
          <w:sz w:val="20"/>
        </w:rPr>
        <w:t>životopis,</w:t>
      </w:r>
    </w:p>
    <w:p w:rsidR="007332FD" w:rsidRDefault="00557735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rPr>
          <w:sz w:val="20"/>
        </w:rPr>
      </w:pPr>
      <w:r>
        <w:rPr>
          <w:sz w:val="20"/>
        </w:rPr>
        <w:t>presliku domovnice ili osobne</w:t>
      </w:r>
      <w:r>
        <w:rPr>
          <w:spacing w:val="-1"/>
          <w:sz w:val="20"/>
        </w:rPr>
        <w:t xml:space="preserve"> </w:t>
      </w:r>
      <w:r>
        <w:rPr>
          <w:sz w:val="20"/>
        </w:rPr>
        <w:t>iskaznice</w:t>
      </w:r>
    </w:p>
    <w:p w:rsidR="007332FD" w:rsidRDefault="00557735">
      <w:pPr>
        <w:pStyle w:val="Odlomakpopisa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rPr>
          <w:sz w:val="20"/>
        </w:rPr>
      </w:pPr>
      <w:r>
        <w:rPr>
          <w:sz w:val="20"/>
        </w:rPr>
        <w:t>diplomu odnosno dokaz o stupnju i vrsti stečene stručne</w:t>
      </w:r>
      <w:r>
        <w:rPr>
          <w:spacing w:val="-1"/>
          <w:sz w:val="20"/>
        </w:rPr>
        <w:t xml:space="preserve"> </w:t>
      </w:r>
      <w:r>
        <w:rPr>
          <w:sz w:val="20"/>
        </w:rPr>
        <w:t>spreme,</w:t>
      </w:r>
    </w:p>
    <w:p w:rsidR="007332FD" w:rsidRDefault="00557735">
      <w:pPr>
        <w:pStyle w:val="Odlomakpopisa"/>
        <w:numPr>
          <w:ilvl w:val="0"/>
          <w:numId w:val="1"/>
        </w:numPr>
        <w:tabs>
          <w:tab w:val="left" w:pos="821"/>
        </w:tabs>
        <w:ind w:right="116"/>
        <w:jc w:val="both"/>
        <w:rPr>
          <w:sz w:val="20"/>
        </w:rPr>
      </w:pPr>
      <w:r>
        <w:rPr>
          <w:sz w:val="20"/>
        </w:rPr>
        <w:t>uvjerenje nadležnog suda da kandidat nije pod istragom te da se protiv kandidata ne vodi kazneni postupak glede zapreka za zasnivanje radnog odnosa iz članka 106. Zakona o odgoju i obrazovanju u osnovnoj i srednjoj školi, ne starije od dana raspisivanja</w:t>
      </w:r>
      <w:r>
        <w:rPr>
          <w:spacing w:val="-1"/>
          <w:sz w:val="20"/>
        </w:rPr>
        <w:t xml:space="preserve"> </w:t>
      </w:r>
      <w:r>
        <w:rPr>
          <w:sz w:val="20"/>
        </w:rPr>
        <w:t>natječaja.</w:t>
      </w:r>
    </w:p>
    <w:p w:rsidR="007332FD" w:rsidRDefault="00557735">
      <w:pPr>
        <w:pStyle w:val="Odlomakpopisa"/>
        <w:numPr>
          <w:ilvl w:val="0"/>
          <w:numId w:val="1"/>
        </w:numPr>
        <w:tabs>
          <w:tab w:val="left" w:pos="821"/>
        </w:tabs>
        <w:spacing w:line="244" w:lineRule="exact"/>
        <w:jc w:val="both"/>
        <w:rPr>
          <w:sz w:val="20"/>
        </w:rPr>
      </w:pPr>
      <w:r>
        <w:rPr>
          <w:sz w:val="20"/>
        </w:rPr>
        <w:t>elektronički zapis ili potvrdu o podacima evidentiranima u matičnoj evidenciji</w:t>
      </w:r>
      <w:r>
        <w:rPr>
          <w:spacing w:val="7"/>
          <w:sz w:val="20"/>
        </w:rPr>
        <w:t xml:space="preserve"> </w:t>
      </w:r>
      <w:r>
        <w:rPr>
          <w:sz w:val="20"/>
        </w:rPr>
        <w:t>HZMO-a</w:t>
      </w:r>
    </w:p>
    <w:p w:rsidR="007332FD" w:rsidRDefault="00557735">
      <w:pPr>
        <w:pStyle w:val="Odlomakpopisa"/>
        <w:numPr>
          <w:ilvl w:val="0"/>
          <w:numId w:val="1"/>
        </w:numPr>
        <w:tabs>
          <w:tab w:val="left" w:pos="821"/>
        </w:tabs>
        <w:jc w:val="both"/>
        <w:rPr>
          <w:sz w:val="20"/>
        </w:rPr>
      </w:pPr>
      <w:r>
        <w:rPr>
          <w:sz w:val="20"/>
        </w:rPr>
        <w:t>potvrdu o</w:t>
      </w:r>
      <w:r>
        <w:rPr>
          <w:spacing w:val="-1"/>
          <w:sz w:val="20"/>
        </w:rPr>
        <w:t xml:space="preserve"> </w:t>
      </w:r>
      <w:r>
        <w:rPr>
          <w:sz w:val="20"/>
        </w:rPr>
        <w:t>nezaposlenosti</w:t>
      </w:r>
    </w:p>
    <w:p w:rsidR="007332FD" w:rsidRDefault="007332FD">
      <w:pPr>
        <w:pStyle w:val="Tijeloteksta"/>
        <w:spacing w:before="9"/>
        <w:ind w:left="0"/>
        <w:rPr>
          <w:sz w:val="19"/>
        </w:rPr>
      </w:pPr>
    </w:p>
    <w:p w:rsidR="007332FD" w:rsidRDefault="00557735">
      <w:pPr>
        <w:pStyle w:val="Tijeloteksta"/>
      </w:pPr>
      <w:r>
        <w:rPr>
          <w:color w:val="333333"/>
        </w:rPr>
        <w:t>Kandidati potrebne dokumente dostavljaju isključivo u preslikama, koje se neće vraćati. Nakon odabira kandidata, a prije potpisivanja ugovora o radu, odabrani kandidat mora priložiti originalnu ili ovjerenu dokumentaciju.</w:t>
      </w:r>
    </w:p>
    <w:p w:rsidR="007332FD" w:rsidRDefault="007332FD">
      <w:pPr>
        <w:pStyle w:val="Tijeloteksta"/>
        <w:spacing w:before="1"/>
        <w:ind w:left="0"/>
      </w:pPr>
    </w:p>
    <w:p w:rsidR="007332FD" w:rsidRDefault="00557735">
      <w:pPr>
        <w:pStyle w:val="Tijeloteksta"/>
      </w:pPr>
      <w:r>
        <w:t>Mjesto rada je u sjed</w:t>
      </w:r>
      <w:r w:rsidR="0001561F">
        <w:t>ištu škole Put svetog Love 2, Kaštel Lukšić</w:t>
      </w:r>
      <w:r>
        <w:t>.</w:t>
      </w:r>
    </w:p>
    <w:p w:rsidR="007332FD" w:rsidRDefault="007332FD">
      <w:pPr>
        <w:pStyle w:val="Tijeloteksta"/>
        <w:spacing w:before="1"/>
        <w:ind w:left="0"/>
      </w:pPr>
    </w:p>
    <w:p w:rsidR="007332FD" w:rsidRDefault="00557735">
      <w:pPr>
        <w:pStyle w:val="Tijeloteksta"/>
        <w:ind w:right="115"/>
        <w:jc w:val="both"/>
      </w:pPr>
      <w:r>
        <w:t xml:space="preserve">Kandidati koji se pozivaju na pravo prednosti pri zapošljavanju prema posebnom zakonu, dužni su se pozvati na to pravo u </w:t>
      </w:r>
      <w:r>
        <w:rPr>
          <w:spacing w:val="2"/>
        </w:rPr>
        <w:t xml:space="preserve">prijavi </w:t>
      </w:r>
      <w:r>
        <w:t>na</w:t>
      </w:r>
      <w:r>
        <w:rPr>
          <w:spacing w:val="-10"/>
        </w:rPr>
        <w:t xml:space="preserve"> </w:t>
      </w:r>
      <w:r>
        <w:t>natječaj</w:t>
      </w:r>
      <w:r>
        <w:rPr>
          <w:spacing w:val="-8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priložiti</w:t>
      </w:r>
      <w:r>
        <w:rPr>
          <w:spacing w:val="-9"/>
        </w:rPr>
        <w:t xml:space="preserve"> </w:t>
      </w:r>
      <w:r>
        <w:t>sve</w:t>
      </w:r>
      <w:r>
        <w:rPr>
          <w:spacing w:val="-10"/>
        </w:rPr>
        <w:t xml:space="preserve"> </w:t>
      </w:r>
      <w:r>
        <w:t>zakonom</w:t>
      </w:r>
      <w:r>
        <w:rPr>
          <w:spacing w:val="-12"/>
        </w:rPr>
        <w:t xml:space="preserve"> </w:t>
      </w:r>
      <w:r>
        <w:t>propisane</w:t>
      </w:r>
      <w:r>
        <w:rPr>
          <w:spacing w:val="-9"/>
        </w:rPr>
        <w:t xml:space="preserve"> </w:t>
      </w:r>
      <w:r>
        <w:t>dokumente</w:t>
      </w:r>
      <w:r>
        <w:rPr>
          <w:spacing w:val="-10"/>
        </w:rPr>
        <w:t xml:space="preserve"> </w:t>
      </w:r>
      <w:r>
        <w:t>izdane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nadležnog</w:t>
      </w:r>
      <w:r>
        <w:rPr>
          <w:spacing w:val="-10"/>
        </w:rPr>
        <w:t xml:space="preserve"> </w:t>
      </w:r>
      <w:r>
        <w:t>tijela</w:t>
      </w:r>
      <w:r>
        <w:rPr>
          <w:spacing w:val="-10"/>
        </w:rPr>
        <w:t xml:space="preserve"> </w:t>
      </w:r>
      <w:r>
        <w:t>kojima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dokazuje</w:t>
      </w:r>
      <w:r>
        <w:rPr>
          <w:spacing w:val="-10"/>
        </w:rPr>
        <w:t xml:space="preserve"> </w:t>
      </w:r>
      <w:r>
        <w:t>navedeno</w:t>
      </w:r>
      <w:r>
        <w:rPr>
          <w:spacing w:val="-9"/>
        </w:rPr>
        <w:t xml:space="preserve"> </w:t>
      </w:r>
      <w:r>
        <w:t>pravo</w:t>
      </w:r>
      <w:r>
        <w:rPr>
          <w:spacing w:val="-7"/>
        </w:rPr>
        <w:t xml:space="preserve"> </w:t>
      </w:r>
      <w:r>
        <w:t>kao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druge zakonom utvrđene dokaze koji su potrebni za ostvarivanje navedene prednosti pri zapošljavanju, a koja se ostvaruje u odnosu </w:t>
      </w:r>
      <w:r>
        <w:rPr>
          <w:spacing w:val="6"/>
        </w:rPr>
        <w:t>na</w:t>
      </w:r>
      <w:r>
        <w:rPr>
          <w:spacing w:val="62"/>
        </w:rPr>
        <w:t xml:space="preserve"> </w:t>
      </w:r>
      <w:r>
        <w:t>ostale kandidate samo pod jednakim uvjetima. Navedeni dokumenti moraju biti u izvorniku ili ovjerenoj</w:t>
      </w:r>
      <w:r>
        <w:rPr>
          <w:spacing w:val="-7"/>
        </w:rPr>
        <w:t xml:space="preserve"> </w:t>
      </w:r>
      <w:r>
        <w:t>preslici.</w:t>
      </w:r>
    </w:p>
    <w:p w:rsidR="007332FD" w:rsidRDefault="007332FD">
      <w:pPr>
        <w:pStyle w:val="Tijeloteksta"/>
        <w:spacing w:before="11"/>
        <w:ind w:left="0"/>
        <w:rPr>
          <w:sz w:val="19"/>
        </w:rPr>
      </w:pPr>
    </w:p>
    <w:p w:rsidR="007332FD" w:rsidRDefault="00557735">
      <w:pPr>
        <w:pStyle w:val="Tijeloteksta"/>
        <w:ind w:right="262"/>
      </w:pPr>
      <w:r>
        <w:t>Kandidati na koje se odnosi članak 102. Zakon o hrvatskim braniteljima iz Domovinskog rata i članovi n</w:t>
      </w:r>
      <w:r w:rsidR="00691152">
        <w:t>jihovih obitelji (NN br. 121</w:t>
      </w:r>
      <w:r>
        <w:t>/17.) , a žele se pozivati na pravo prednosti pri zapošljavanju pod jednakim uvjetima uz prijavu na javni natječaj dužni su pored gore navedenih dokaza, dostaviti i sve potrebne dokaze navedene u članku 103. Zakona, a koji su dostupni na poveznici Ministarstva hrvatskih branitelja.</w:t>
      </w:r>
    </w:p>
    <w:p w:rsidR="007332FD" w:rsidRDefault="007332FD">
      <w:pPr>
        <w:sectPr w:rsidR="007332FD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7332FD" w:rsidRDefault="003F548C">
      <w:pPr>
        <w:pStyle w:val="Tijeloteksta"/>
        <w:spacing w:before="43"/>
        <w:rPr>
          <w:rFonts w:ascii="Carlito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315595</wp:posOffset>
                </wp:positionV>
                <wp:extent cx="282003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86674" id="Rectangle 3" o:spid="_x0000_s1026" style="position:absolute;margin-left:36pt;margin-top:24.85pt;width:222.0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hyperlink r:id="rId6">
        <w:r w:rsidR="00557735">
          <w:rPr>
            <w:rFonts w:ascii="Carlito"/>
            <w:color w:val="0000FF"/>
            <w:w w:val="95"/>
            <w:u w:val="single" w:color="0000FF"/>
          </w:rPr>
          <w:t>https://branitelji.gov.hr/UserDocsImages//NG/12%20Prosinac/Zapo%C5%A1ljavanje//POPIS%20DOKAZA%20ZA%20OSTVARIVA</w:t>
        </w:r>
      </w:hyperlink>
      <w:r w:rsidR="00557735">
        <w:rPr>
          <w:rFonts w:ascii="Carlito"/>
          <w:color w:val="0000FF"/>
          <w:w w:val="95"/>
        </w:rPr>
        <w:t xml:space="preserve"> </w:t>
      </w:r>
      <w:hyperlink r:id="rId7">
        <w:r w:rsidR="00557735">
          <w:rPr>
            <w:rFonts w:ascii="Carlito"/>
            <w:color w:val="0000FF"/>
          </w:rPr>
          <w:t>NJE%20PRAVA%20PRI%20ZAPO%C5%A0LJAVANJU.pdf</w:t>
        </w:r>
      </w:hyperlink>
    </w:p>
    <w:p w:rsidR="007332FD" w:rsidRDefault="007332FD">
      <w:pPr>
        <w:pStyle w:val="Tijeloteksta"/>
        <w:spacing w:before="3"/>
        <w:ind w:left="0"/>
        <w:rPr>
          <w:rFonts w:ascii="Carlito"/>
          <w:sz w:val="11"/>
        </w:rPr>
      </w:pPr>
    </w:p>
    <w:p w:rsidR="007332FD" w:rsidRDefault="00557735">
      <w:pPr>
        <w:pStyle w:val="Tijeloteksta"/>
        <w:spacing w:before="91"/>
        <w:ind w:right="127"/>
        <w:jc w:val="both"/>
      </w:pPr>
      <w:r>
        <w:t>Na natječaj se mogu javiti osobe oba spola</w:t>
      </w:r>
      <w:r w:rsidR="00CA5189">
        <w:t xml:space="preserve"> pod jednakim uvjetima</w:t>
      </w:r>
      <w:r>
        <w:t>, a izrazi koji se korist</w:t>
      </w:r>
      <w:r w:rsidR="00CA5189">
        <w:t xml:space="preserve">e u ovom natječaju </w:t>
      </w:r>
      <w:r>
        <w:t>upotrijebljeni su neutralno i odnose se na muške i ženske osobe.</w:t>
      </w:r>
    </w:p>
    <w:p w:rsidR="007332FD" w:rsidRDefault="007332FD">
      <w:pPr>
        <w:pStyle w:val="Tijeloteksta"/>
        <w:spacing w:before="1"/>
        <w:ind w:left="0"/>
      </w:pPr>
    </w:p>
    <w:p w:rsidR="007332FD" w:rsidRDefault="00557735">
      <w:pPr>
        <w:pStyle w:val="Tijeloteksta"/>
        <w:ind w:right="119"/>
        <w:jc w:val="both"/>
      </w:pPr>
      <w:r>
        <w:t>Sukladno odredbama Opće uredbe o zaštiti podataka broj( EU) 2016/679</w:t>
      </w:r>
      <w:r w:rsidR="00BD3B3A">
        <w:t xml:space="preserve"> i Zakona o provedbi Opće uredbe o zaštiti podataka (NN br. 42/18)</w:t>
      </w:r>
      <w:r w:rsidR="00AD6575">
        <w:t xml:space="preserve"> </w:t>
      </w:r>
      <w:r>
        <w:t xml:space="preserve">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</w:p>
    <w:p w:rsidR="007332FD" w:rsidRDefault="007332FD">
      <w:pPr>
        <w:pStyle w:val="Tijeloteksta"/>
        <w:ind w:left="0"/>
      </w:pPr>
    </w:p>
    <w:p w:rsidR="007332FD" w:rsidRDefault="00557735">
      <w:pPr>
        <w:pStyle w:val="Tijeloteksta"/>
        <w:ind w:right="116"/>
        <w:jc w:val="both"/>
      </w:pPr>
      <w:r>
        <w:t>Kandidati koji su pravodobno dostavili potpunu prijavu sa svim</w:t>
      </w:r>
      <w:r w:rsidR="00E7331D">
        <w:t xml:space="preserve"> </w:t>
      </w:r>
      <w:r>
        <w:t>prilozima odnosno ispravama kojima dokazuju da ispunjavaju uvjete natječaja</w:t>
      </w:r>
      <w:r w:rsidR="00E7331D">
        <w:t xml:space="preserve">, </w:t>
      </w:r>
      <w:r>
        <w:t xml:space="preserve"> </w:t>
      </w:r>
      <w:r w:rsidR="00E7331D">
        <w:t xml:space="preserve">Povjerenstvo </w:t>
      </w:r>
      <w:r>
        <w:t>će</w:t>
      </w:r>
      <w:r w:rsidR="00E7331D">
        <w:t xml:space="preserve"> ih</w:t>
      </w:r>
      <w:r>
        <w:t xml:space="preserve"> pozvani na procjenu</w:t>
      </w:r>
      <w:r w:rsidR="00E7331D">
        <w:t xml:space="preserve"> odnosno testiranje </w:t>
      </w:r>
      <w:r>
        <w:t xml:space="preserve"> prema odredbama Pravi</w:t>
      </w:r>
      <w:r w:rsidR="00C34809">
        <w:t xml:space="preserve">lnika o postupku zapošljavanja te procjeni i vrednovanja kandidata za zapošljavanje </w:t>
      </w:r>
      <w:r w:rsidR="0001561F">
        <w:t xml:space="preserve">u Osnovnoj školi Ostrog </w:t>
      </w:r>
      <w:r>
        <w:t>koji je dostupan na mrežnim stranicama Škole.</w:t>
      </w:r>
      <w:r w:rsidR="00AD6575">
        <w:t xml:space="preserve"> U pozivu će biti naveden način i </w:t>
      </w:r>
      <w:r w:rsidR="00CA5189">
        <w:t>područje procjene</w:t>
      </w:r>
      <w:r w:rsidR="00AD6575">
        <w:t xml:space="preserve"> odnosno testiranja. Poziv će se dostaviti putem elektroničke pošte na e-mail kandidata i bit će objavljen na javno dostupnim mrežnim stranicama Škole.</w:t>
      </w:r>
    </w:p>
    <w:p w:rsidR="007332FD" w:rsidRDefault="003F548C">
      <w:pPr>
        <w:pStyle w:val="Tijeloteksta"/>
        <w:ind w:right="118"/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3275965</wp:posOffset>
                </wp:positionH>
                <wp:positionV relativeFrom="paragraph">
                  <wp:posOffset>278765</wp:posOffset>
                </wp:positionV>
                <wp:extent cx="135509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7FCA" id="Rectangle 2" o:spid="_x0000_s1026" style="position:absolute;margin-left:257.95pt;margin-top:21.95pt;width:106.7pt;height:.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 w:rsidR="00557735">
        <w:t>O datumu provođenje procjene, odnosno terminu, mjestu i načinu održavanja procjene u Školi kandidati će biti pravovremeno obaviješteni na mrež</w:t>
      </w:r>
      <w:r w:rsidR="0001561F">
        <w:t>nim stranicama škole poveznica (/</w:t>
      </w:r>
      <w:hyperlink r:id="rId8" w:history="1">
        <w:r w:rsidR="0001561F" w:rsidRPr="00984638">
          <w:rPr>
            <w:rStyle w:val="Hiperveza"/>
          </w:rPr>
          <w:t>http://os-ostrog-kastelluksic.skole.hr/</w:t>
        </w:r>
      </w:hyperlink>
      <w:r w:rsidR="00E7331D">
        <w:t>) najmanje 5 (pet</w:t>
      </w:r>
      <w:r w:rsidR="00557735">
        <w:t>) dana prije</w:t>
      </w:r>
      <w:r w:rsidR="00AD6575">
        <w:t xml:space="preserve"> dana određenog za održavanje procjene odnosno testiranja.</w:t>
      </w:r>
    </w:p>
    <w:p w:rsidR="007332FD" w:rsidRDefault="007332FD">
      <w:pPr>
        <w:pStyle w:val="Tijeloteksta"/>
        <w:ind w:left="0"/>
      </w:pPr>
    </w:p>
    <w:p w:rsidR="007332FD" w:rsidRDefault="00557735">
      <w:pPr>
        <w:pStyle w:val="Tijeloteksta"/>
        <w:jc w:val="both"/>
      </w:pPr>
      <w:r>
        <w:t>Urednom prijavom smatra se prijava koja sadrži sve podatke i priloge navedene u natječaju.</w:t>
      </w:r>
    </w:p>
    <w:p w:rsidR="00AD6575" w:rsidRDefault="00AD6575">
      <w:pPr>
        <w:pStyle w:val="Tijeloteksta"/>
        <w:jc w:val="both"/>
      </w:pPr>
      <w: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7332FD" w:rsidRDefault="005D2326">
      <w:pPr>
        <w:pStyle w:val="Tijeloteksta"/>
        <w:ind w:left="0"/>
      </w:pPr>
      <w:r>
        <w:t xml:space="preserve">  </w:t>
      </w:r>
      <w:hyperlink r:id="rId9" w:history="1">
        <w:r>
          <w:rPr>
            <w:rStyle w:val="Hiperveza"/>
          </w:rPr>
          <w:t>http://os-ostrog-kastelluksic.skole.hr/skola/skolski_dok</w:t>
        </w:r>
      </w:hyperlink>
    </w:p>
    <w:p w:rsidR="005D2326" w:rsidRDefault="005D2326">
      <w:pPr>
        <w:pStyle w:val="Tijeloteksta"/>
        <w:ind w:left="0"/>
      </w:pPr>
      <w:r>
        <w:t xml:space="preserve">  </w:t>
      </w:r>
    </w:p>
    <w:p w:rsidR="005D2326" w:rsidRDefault="005D2326">
      <w:pPr>
        <w:pStyle w:val="Tijeloteksta"/>
        <w:ind w:left="0"/>
      </w:pPr>
      <w:r>
        <w:t xml:space="preserve"> - Prijave s nepotpunom i neodgovarajućom dokumentacijom kao i nepravovremeno dostavljene prijave neće se razmatrati.</w:t>
      </w:r>
    </w:p>
    <w:p w:rsidR="005D2326" w:rsidRDefault="005D2326">
      <w:pPr>
        <w:pStyle w:val="Tijeloteksta"/>
        <w:ind w:left="0"/>
      </w:pPr>
    </w:p>
    <w:p w:rsidR="007332FD" w:rsidRDefault="00557735">
      <w:pPr>
        <w:ind w:left="100" w:right="121"/>
        <w:rPr>
          <w:b/>
          <w:sz w:val="20"/>
        </w:rPr>
      </w:pPr>
      <w:r>
        <w:rPr>
          <w:sz w:val="20"/>
        </w:rPr>
        <w:t xml:space="preserve">-Natječajna dokumentacija dostavlja se neposredno ili poštom na adresu Škole: </w:t>
      </w:r>
      <w:r>
        <w:rPr>
          <w:b/>
          <w:sz w:val="20"/>
        </w:rPr>
        <w:t>Osnov</w:t>
      </w:r>
      <w:r w:rsidR="0001561F">
        <w:rPr>
          <w:b/>
          <w:sz w:val="20"/>
        </w:rPr>
        <w:t xml:space="preserve">na škola Ostrog,  Put svetog Lovre 2, </w:t>
      </w:r>
      <w:r>
        <w:rPr>
          <w:b/>
          <w:sz w:val="20"/>
        </w:rPr>
        <w:t>s naznakom „ ZA NATJEČAJ – Stručni suradnik – pripravnik/</w:t>
      </w:r>
      <w:proofErr w:type="spellStart"/>
      <w:r>
        <w:rPr>
          <w:b/>
          <w:sz w:val="20"/>
        </w:rPr>
        <w:t>ica</w:t>
      </w:r>
      <w:proofErr w:type="spellEnd"/>
      <w:r>
        <w:rPr>
          <w:b/>
          <w:sz w:val="20"/>
        </w:rPr>
        <w:t xml:space="preserve"> ,, Stjecanj</w:t>
      </w:r>
      <w:r w:rsidR="005D2326">
        <w:rPr>
          <w:b/>
          <w:sz w:val="20"/>
        </w:rPr>
        <w:t>e</w:t>
      </w:r>
      <w:r>
        <w:rPr>
          <w:b/>
          <w:sz w:val="20"/>
        </w:rPr>
        <w:t xml:space="preserve"> prvog radnog iskustva pripravništva''</w:t>
      </w:r>
    </w:p>
    <w:p w:rsidR="007332FD" w:rsidRDefault="007332FD">
      <w:pPr>
        <w:pStyle w:val="Tijeloteksta"/>
        <w:spacing w:before="1"/>
        <w:ind w:left="0"/>
        <w:rPr>
          <w:b/>
        </w:rPr>
      </w:pPr>
    </w:p>
    <w:p w:rsidR="005D2326" w:rsidRDefault="00557735">
      <w:pPr>
        <w:pStyle w:val="Tijeloteksta"/>
        <w:spacing w:before="1"/>
        <w:ind w:right="262"/>
      </w:pPr>
      <w:r>
        <w:t>-Rok za podnošenje prijava je osam</w:t>
      </w:r>
      <w:r w:rsidR="00AD6575">
        <w:t xml:space="preserve"> (8)</w:t>
      </w:r>
      <w:r>
        <w:t xml:space="preserve"> dana od dana objave ovog natječaja na mrežnim stranicama i oglasnoj ploči Hrvatskog zavoda za zapo</w:t>
      </w:r>
      <w:r w:rsidR="0001561F">
        <w:t>šljavanje Područni ured Kaštela</w:t>
      </w:r>
      <w:r>
        <w:t>, te mrežnim stranicama i oglasnoj ploči Škole</w:t>
      </w:r>
      <w:r w:rsidR="005D2326">
        <w:t xml:space="preserve">. </w:t>
      </w:r>
    </w:p>
    <w:p w:rsidR="007332FD" w:rsidRPr="005D2326" w:rsidRDefault="00B82CFF">
      <w:pPr>
        <w:pStyle w:val="Tijeloteksta"/>
        <w:spacing w:before="1"/>
        <w:ind w:right="262"/>
        <w:rPr>
          <w:b/>
        </w:rPr>
      </w:pPr>
      <w:r>
        <w:rPr>
          <w:b/>
        </w:rPr>
        <w:t>Rok natječaja je od 23. siječnja 2020. do 30</w:t>
      </w:r>
      <w:r w:rsidR="005D2326" w:rsidRPr="005D2326">
        <w:rPr>
          <w:b/>
        </w:rPr>
        <w:t>. siječnja 2020. godine.</w:t>
      </w:r>
    </w:p>
    <w:p w:rsidR="007332FD" w:rsidRDefault="007332FD">
      <w:pPr>
        <w:pStyle w:val="Tijeloteksta"/>
        <w:spacing w:before="10"/>
        <w:ind w:left="0"/>
        <w:rPr>
          <w:sz w:val="19"/>
        </w:rPr>
      </w:pPr>
    </w:p>
    <w:p w:rsidR="007332FD" w:rsidRDefault="005D2326">
      <w:pPr>
        <w:pStyle w:val="Tijeloteksta"/>
        <w:ind w:right="262"/>
      </w:pPr>
      <w:r>
        <w:t>-Sve kandidate izvijestiti će se o rezultatima natječaja na isti način u roku od petnaest (15) dana od dana sklapanja ugovora o radu s izabranim kandidatom, osim ako posebnim propisom nije drugačije određeno</w:t>
      </w:r>
      <w:r w:rsidR="00557735">
        <w:t>.</w:t>
      </w:r>
    </w:p>
    <w:p w:rsidR="005D2326" w:rsidRDefault="005D2326">
      <w:pPr>
        <w:pStyle w:val="Tijeloteksta"/>
        <w:ind w:right="262"/>
      </w:pPr>
      <w:r>
        <w:t>Kandidate se izvješćuje putem mrežnih stranica Škole, osim ako posebnim propisom  nije drugačije određeno.</w:t>
      </w:r>
    </w:p>
    <w:p w:rsidR="007332FD" w:rsidRDefault="007332FD">
      <w:pPr>
        <w:pStyle w:val="Tijeloteksta"/>
        <w:spacing w:before="1"/>
        <w:ind w:left="0"/>
      </w:pPr>
    </w:p>
    <w:p w:rsidR="007332FD" w:rsidRDefault="00557735">
      <w:pPr>
        <w:pStyle w:val="Tijeloteksta"/>
        <w:spacing w:before="1"/>
        <w:ind w:right="146"/>
      </w:pPr>
      <w:r>
        <w:t>Natječaj je objavljen na mrežnim stranicama i oglasnoj ploči Hrvatskog zavoda za zapošljavanje te mrežnim stra</w:t>
      </w:r>
      <w:r w:rsidR="00B82CFF">
        <w:t>nicama i oglasnoj ploči Škole 22</w:t>
      </w:r>
      <w:r w:rsidR="0001561F">
        <w:t>.01.2020</w:t>
      </w:r>
      <w:r>
        <w:t>. godine.</w:t>
      </w:r>
    </w:p>
    <w:p w:rsidR="007332FD" w:rsidRDefault="007332FD">
      <w:pPr>
        <w:pStyle w:val="Tijeloteksta"/>
        <w:ind w:left="0"/>
        <w:rPr>
          <w:sz w:val="22"/>
        </w:rPr>
      </w:pPr>
    </w:p>
    <w:p w:rsidR="007332FD" w:rsidRDefault="007332FD">
      <w:pPr>
        <w:pStyle w:val="Tijeloteksta"/>
        <w:spacing w:before="10"/>
        <w:ind w:left="0"/>
        <w:rPr>
          <w:sz w:val="17"/>
        </w:rPr>
      </w:pPr>
    </w:p>
    <w:p w:rsidR="0001561F" w:rsidRDefault="0001561F" w:rsidP="0001561F">
      <w:pPr>
        <w:pStyle w:val="Tijeloteksta"/>
        <w:ind w:left="5140" w:firstLine="620"/>
      </w:pPr>
      <w:r>
        <w:t xml:space="preserve">Ravnateljica OŠ Ostrog: </w:t>
      </w:r>
    </w:p>
    <w:p w:rsidR="007332FD" w:rsidRDefault="0001561F" w:rsidP="0001561F">
      <w:pPr>
        <w:pStyle w:val="Tijeloteksta"/>
        <w:ind w:left="5140" w:firstLine="620"/>
      </w:pPr>
      <w:r>
        <w:t xml:space="preserve">Silvana </w:t>
      </w:r>
      <w:proofErr w:type="spellStart"/>
      <w:r>
        <w:t>Maganjić</w:t>
      </w:r>
      <w:proofErr w:type="spellEnd"/>
      <w:r>
        <w:t>, prof.</w:t>
      </w:r>
      <w:r w:rsidR="00557735">
        <w:t>.</w:t>
      </w:r>
    </w:p>
    <w:sectPr w:rsidR="007332FD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FF6"/>
    <w:multiLevelType w:val="hybridMultilevel"/>
    <w:tmpl w:val="FFB8F2FE"/>
    <w:lvl w:ilvl="0" w:tplc="955C5CDA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hr-HR" w:eastAsia="en-US" w:bidi="ar-SA"/>
      </w:rPr>
    </w:lvl>
    <w:lvl w:ilvl="1" w:tplc="76C49D0C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2" w:tplc="425C5096">
      <w:numFmt w:val="bullet"/>
      <w:lvlText w:val="•"/>
      <w:lvlJc w:val="left"/>
      <w:pPr>
        <w:ind w:left="2236" w:hanging="360"/>
      </w:pPr>
      <w:rPr>
        <w:rFonts w:hint="default"/>
        <w:lang w:val="hr-HR" w:eastAsia="en-US" w:bidi="ar-SA"/>
      </w:rPr>
    </w:lvl>
    <w:lvl w:ilvl="3" w:tplc="E3E46416">
      <w:numFmt w:val="bullet"/>
      <w:lvlText w:val="•"/>
      <w:lvlJc w:val="left"/>
      <w:pPr>
        <w:ind w:left="3292" w:hanging="360"/>
      </w:pPr>
      <w:rPr>
        <w:rFonts w:hint="default"/>
        <w:lang w:val="hr-HR" w:eastAsia="en-US" w:bidi="ar-SA"/>
      </w:rPr>
    </w:lvl>
    <w:lvl w:ilvl="4" w:tplc="FF5E685A">
      <w:numFmt w:val="bullet"/>
      <w:lvlText w:val="•"/>
      <w:lvlJc w:val="left"/>
      <w:pPr>
        <w:ind w:left="4348" w:hanging="360"/>
      </w:pPr>
      <w:rPr>
        <w:rFonts w:hint="default"/>
        <w:lang w:val="hr-HR" w:eastAsia="en-US" w:bidi="ar-SA"/>
      </w:rPr>
    </w:lvl>
    <w:lvl w:ilvl="5" w:tplc="D7429550">
      <w:numFmt w:val="bullet"/>
      <w:lvlText w:val="•"/>
      <w:lvlJc w:val="left"/>
      <w:pPr>
        <w:ind w:left="5405" w:hanging="360"/>
      </w:pPr>
      <w:rPr>
        <w:rFonts w:hint="default"/>
        <w:lang w:val="hr-HR" w:eastAsia="en-US" w:bidi="ar-SA"/>
      </w:rPr>
    </w:lvl>
    <w:lvl w:ilvl="6" w:tplc="910640E2">
      <w:numFmt w:val="bullet"/>
      <w:lvlText w:val="•"/>
      <w:lvlJc w:val="left"/>
      <w:pPr>
        <w:ind w:left="6461" w:hanging="360"/>
      </w:pPr>
      <w:rPr>
        <w:rFonts w:hint="default"/>
        <w:lang w:val="hr-HR" w:eastAsia="en-US" w:bidi="ar-SA"/>
      </w:rPr>
    </w:lvl>
    <w:lvl w:ilvl="7" w:tplc="745450BA">
      <w:numFmt w:val="bullet"/>
      <w:lvlText w:val="•"/>
      <w:lvlJc w:val="left"/>
      <w:pPr>
        <w:ind w:left="7517" w:hanging="360"/>
      </w:pPr>
      <w:rPr>
        <w:rFonts w:hint="default"/>
        <w:lang w:val="hr-HR" w:eastAsia="en-US" w:bidi="ar-SA"/>
      </w:rPr>
    </w:lvl>
    <w:lvl w:ilvl="8" w:tplc="6B5409B4">
      <w:numFmt w:val="bullet"/>
      <w:lvlText w:val="•"/>
      <w:lvlJc w:val="left"/>
      <w:pPr>
        <w:ind w:left="857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1634027"/>
    <w:multiLevelType w:val="hybridMultilevel"/>
    <w:tmpl w:val="8ED61790"/>
    <w:lvl w:ilvl="0" w:tplc="3432AB9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36C8E23E">
      <w:numFmt w:val="bullet"/>
      <w:lvlText w:val="•"/>
      <w:lvlJc w:val="left"/>
      <w:pPr>
        <w:ind w:left="1806" w:hanging="361"/>
      </w:pPr>
      <w:rPr>
        <w:rFonts w:hint="default"/>
        <w:lang w:val="hr-HR" w:eastAsia="en-US" w:bidi="ar-SA"/>
      </w:rPr>
    </w:lvl>
    <w:lvl w:ilvl="2" w:tplc="1BC47ED2">
      <w:numFmt w:val="bullet"/>
      <w:lvlText w:val="•"/>
      <w:lvlJc w:val="left"/>
      <w:pPr>
        <w:ind w:left="2793" w:hanging="361"/>
      </w:pPr>
      <w:rPr>
        <w:rFonts w:hint="default"/>
        <w:lang w:val="hr-HR" w:eastAsia="en-US" w:bidi="ar-SA"/>
      </w:rPr>
    </w:lvl>
    <w:lvl w:ilvl="3" w:tplc="9FA88E92">
      <w:numFmt w:val="bullet"/>
      <w:lvlText w:val="•"/>
      <w:lvlJc w:val="left"/>
      <w:pPr>
        <w:ind w:left="3779" w:hanging="361"/>
      </w:pPr>
      <w:rPr>
        <w:rFonts w:hint="default"/>
        <w:lang w:val="hr-HR" w:eastAsia="en-US" w:bidi="ar-SA"/>
      </w:rPr>
    </w:lvl>
    <w:lvl w:ilvl="4" w:tplc="FFB67770">
      <w:numFmt w:val="bullet"/>
      <w:lvlText w:val="•"/>
      <w:lvlJc w:val="left"/>
      <w:pPr>
        <w:ind w:left="4766" w:hanging="361"/>
      </w:pPr>
      <w:rPr>
        <w:rFonts w:hint="default"/>
        <w:lang w:val="hr-HR" w:eastAsia="en-US" w:bidi="ar-SA"/>
      </w:rPr>
    </w:lvl>
    <w:lvl w:ilvl="5" w:tplc="702A671E">
      <w:numFmt w:val="bullet"/>
      <w:lvlText w:val="•"/>
      <w:lvlJc w:val="left"/>
      <w:pPr>
        <w:ind w:left="5753" w:hanging="361"/>
      </w:pPr>
      <w:rPr>
        <w:rFonts w:hint="default"/>
        <w:lang w:val="hr-HR" w:eastAsia="en-US" w:bidi="ar-SA"/>
      </w:rPr>
    </w:lvl>
    <w:lvl w:ilvl="6" w:tplc="7E0E78C8">
      <w:numFmt w:val="bullet"/>
      <w:lvlText w:val="•"/>
      <w:lvlJc w:val="left"/>
      <w:pPr>
        <w:ind w:left="6739" w:hanging="361"/>
      </w:pPr>
      <w:rPr>
        <w:rFonts w:hint="default"/>
        <w:lang w:val="hr-HR" w:eastAsia="en-US" w:bidi="ar-SA"/>
      </w:rPr>
    </w:lvl>
    <w:lvl w:ilvl="7" w:tplc="F5EAC9A8">
      <w:numFmt w:val="bullet"/>
      <w:lvlText w:val="•"/>
      <w:lvlJc w:val="left"/>
      <w:pPr>
        <w:ind w:left="7726" w:hanging="361"/>
      </w:pPr>
      <w:rPr>
        <w:rFonts w:hint="default"/>
        <w:lang w:val="hr-HR" w:eastAsia="en-US" w:bidi="ar-SA"/>
      </w:rPr>
    </w:lvl>
    <w:lvl w:ilvl="8" w:tplc="A8A2FE5A">
      <w:numFmt w:val="bullet"/>
      <w:lvlText w:val="•"/>
      <w:lvlJc w:val="left"/>
      <w:pPr>
        <w:ind w:left="8713" w:hanging="36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FD"/>
    <w:rsid w:val="0001561F"/>
    <w:rsid w:val="00364D91"/>
    <w:rsid w:val="003F548C"/>
    <w:rsid w:val="00557735"/>
    <w:rsid w:val="005D2326"/>
    <w:rsid w:val="00663C3B"/>
    <w:rsid w:val="00676E58"/>
    <w:rsid w:val="00691152"/>
    <w:rsid w:val="006C2EBC"/>
    <w:rsid w:val="007332FD"/>
    <w:rsid w:val="00983A9C"/>
    <w:rsid w:val="009F57DD"/>
    <w:rsid w:val="00A1355A"/>
    <w:rsid w:val="00AD6575"/>
    <w:rsid w:val="00B82CFF"/>
    <w:rsid w:val="00BD3B3A"/>
    <w:rsid w:val="00C34809"/>
    <w:rsid w:val="00CA5189"/>
    <w:rsid w:val="00E7331D"/>
    <w:rsid w:val="00F070F7"/>
    <w:rsid w:val="00FA0EBE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C844"/>
  <w15:docId w15:val="{A2744ACD-C235-4D0F-80D5-070F9D64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180" w:hanging="361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01561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D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D91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ostrog-kastelluks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1/227-0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ostrog-kastelluksic.skole.hr/skola/skolski_d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Ankica</cp:lastModifiedBy>
  <cp:revision>12</cp:revision>
  <cp:lastPrinted>2020-01-21T09:52:00Z</cp:lastPrinted>
  <dcterms:created xsi:type="dcterms:W3CDTF">2020-01-20T17:48:00Z</dcterms:created>
  <dcterms:modified xsi:type="dcterms:W3CDTF">2020-01-21T09:56:00Z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2020-01-20T00:00:00Z</vt:filetime>
  </property>
</Properties>
</file>